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68" w:rsidRDefault="005B2568" w:rsidP="005B2568">
      <w:r>
        <w:t>ОБЩИНСКА  ИЗБИРАТЕЛНА КОМИСИЯ  - БРЕГОВО</w:t>
      </w:r>
    </w:p>
    <w:p w:rsidR="005B2568" w:rsidRDefault="005B2568" w:rsidP="005B2568"/>
    <w:p w:rsidR="005B2568" w:rsidRDefault="005B2568" w:rsidP="005B2568">
      <w:r>
        <w:t xml:space="preserve">ПРОТОКОЛ № </w:t>
      </w:r>
      <w:r>
        <w:t>30</w:t>
      </w:r>
      <w:r>
        <w:t xml:space="preserve"> /  29.10.2023г</w:t>
      </w:r>
    </w:p>
    <w:p w:rsidR="005B2568" w:rsidRDefault="005B2568" w:rsidP="005B2568"/>
    <w:p w:rsidR="005B2568" w:rsidRDefault="005B2568" w:rsidP="005B2568">
      <w:r>
        <w:t>Днес, 29.10 .2023г  в 22,00</w:t>
      </w:r>
      <w:r>
        <w:t xml:space="preserve">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с РЕШЕНИЕ № 2190-МИ/01.09.2023 г.  и РЕШЕНИЕ № 2516-МИ/26.09.2023 г. на ЦИК  в състав : </w:t>
      </w:r>
    </w:p>
    <w:p w:rsidR="005B2568" w:rsidRDefault="005B2568" w:rsidP="005B2568">
      <w:r>
        <w:t>ПРЕДСЕДАТЕЛ:    Лилия Станчева Борисова</w:t>
      </w:r>
    </w:p>
    <w:p w:rsidR="005B2568" w:rsidRDefault="005B2568" w:rsidP="005B2568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5B2568" w:rsidRDefault="005B2568" w:rsidP="005B2568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5B2568" w:rsidRDefault="005B2568" w:rsidP="005B2568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5B2568" w:rsidRDefault="005B2568" w:rsidP="005B2568">
      <w:r>
        <w:t>ЗАМ ПРЕДСЕДАТЕЛ : Кристина  Стефанова Петрова;</w:t>
      </w:r>
    </w:p>
    <w:p w:rsidR="005B2568" w:rsidRDefault="005B2568" w:rsidP="005B2568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5B2568" w:rsidRDefault="005B2568" w:rsidP="005B2568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5B2568" w:rsidRDefault="005B2568" w:rsidP="005B2568">
      <w:r>
        <w:t>Росица Величкова Костадинова  ;</w:t>
      </w:r>
    </w:p>
    <w:p w:rsidR="005B2568" w:rsidRDefault="005B2568" w:rsidP="005B2568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5B2568" w:rsidRDefault="005B2568" w:rsidP="005B2568">
      <w:r>
        <w:t xml:space="preserve">Галя Свиленова Маринова  ; </w:t>
      </w:r>
    </w:p>
    <w:p w:rsidR="005B2568" w:rsidRDefault="005B2568" w:rsidP="005B2568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p w:rsidR="005B2568" w:rsidRDefault="005B2568" w:rsidP="005B2568"/>
    <w:p w:rsidR="005B2568" w:rsidRDefault="005B2568" w:rsidP="005B2568">
      <w:r>
        <w:t>ОТНОСНО: Промяна в обхвата на населените  места на ПСИК  №</w:t>
      </w:r>
      <w:r w:rsidRPr="00160B0B">
        <w:t xml:space="preserve"> 050600014</w:t>
      </w:r>
      <w:r>
        <w:t xml:space="preserve"> с адрес село Ракитница, общ Брегово</w:t>
      </w:r>
      <w:r w:rsidRPr="00160B0B">
        <w:t xml:space="preserve"> </w:t>
      </w:r>
      <w:r>
        <w:t xml:space="preserve"> , адрес на ПСИК  село </w:t>
      </w:r>
      <w:r w:rsidRPr="00160B0B">
        <w:t xml:space="preserve">Ракитница, </w:t>
      </w:r>
      <w:proofErr w:type="spellStart"/>
      <w:r w:rsidRPr="00160B0B">
        <w:t>НЧ"Светлина</w:t>
      </w:r>
      <w:proofErr w:type="spellEnd"/>
      <w:r w:rsidRPr="00160B0B">
        <w:t>" , канцелария</w:t>
      </w:r>
    </w:p>
    <w:p w:rsidR="005B2568" w:rsidRDefault="005B2568" w:rsidP="005B2568"/>
    <w:p w:rsidR="005B2568" w:rsidRDefault="005B2568" w:rsidP="005B2568">
      <w:r>
        <w:t>На основание чл. 87, ал.1, т.1 от ИК РЕШИ:</w:t>
      </w:r>
    </w:p>
    <w:p w:rsidR="005B2568" w:rsidRDefault="005B2568" w:rsidP="005B2568">
      <w:r>
        <w:t xml:space="preserve">Поради </w:t>
      </w:r>
      <w:proofErr w:type="spellStart"/>
      <w:r>
        <w:t>неподадени</w:t>
      </w:r>
      <w:proofErr w:type="spellEnd"/>
      <w:r>
        <w:t xml:space="preserve"> заявления от избиратели с трайни увреждания за гласуване  от населено място село Делейна , общ Брегово  в ПСИК  № </w:t>
      </w:r>
      <w:r w:rsidRPr="00160B0B">
        <w:t>050600014</w:t>
      </w:r>
      <w:r>
        <w:t xml:space="preserve"> изключва от обхвата на ПСИК </w:t>
      </w:r>
      <w:r w:rsidRPr="00160B0B">
        <w:t>№ 050600014</w:t>
      </w:r>
      <w:r>
        <w:t xml:space="preserve">  населено място село Делейна  .</w:t>
      </w:r>
    </w:p>
    <w:p w:rsidR="005B2568" w:rsidRDefault="005B2568" w:rsidP="005B2568">
      <w:r>
        <w:t xml:space="preserve">В обхвата на </w:t>
      </w:r>
      <w:r w:rsidRPr="00160B0B">
        <w:t>ПСИК  № 050600014</w:t>
      </w:r>
      <w:r>
        <w:t xml:space="preserve"> се включват населени места  село Ракитница и село Косово, общ Брегово.</w:t>
      </w:r>
    </w:p>
    <w:p w:rsidR="005B2568" w:rsidRDefault="005B2568" w:rsidP="005B2568">
      <w:r>
        <w:t xml:space="preserve">Решението подлежи на обжалване в тридневен срок от обявяването му пред Централната избирателна комисия. </w:t>
      </w:r>
    </w:p>
    <w:p w:rsidR="005B2568" w:rsidRDefault="005B2568" w:rsidP="005B2568">
      <w:r>
        <w:t>Общинска избирателна комисия Брегово</w:t>
      </w:r>
    </w:p>
    <w:p w:rsidR="005B2568" w:rsidRDefault="005B2568" w:rsidP="005B2568"/>
    <w:p w:rsidR="005B2568" w:rsidRDefault="005B2568" w:rsidP="005B2568">
      <w:pPr>
        <w:pStyle w:val="a3"/>
      </w:pPr>
    </w:p>
    <w:p w:rsidR="005B2568" w:rsidRDefault="005B2568" w:rsidP="005B2568">
      <w:pPr>
        <w:pStyle w:val="a3"/>
      </w:pPr>
      <w:bookmarkStart w:id="0" w:name="_GoBack"/>
      <w:bookmarkEnd w:id="0"/>
      <w:r>
        <w:t>ПРЕДСЕДАТЕЛ:    Лилия Станчева Борисова</w:t>
      </w:r>
    </w:p>
    <w:p w:rsidR="005B2568" w:rsidRDefault="005B2568" w:rsidP="005B2568">
      <w:pPr>
        <w:pStyle w:val="a3"/>
      </w:pPr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5B2568" w:rsidRDefault="005B2568" w:rsidP="005B2568">
      <w:pPr>
        <w:pStyle w:val="a3"/>
      </w:pPr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5B2568" w:rsidRDefault="005B2568" w:rsidP="005B2568">
      <w:pPr>
        <w:pStyle w:val="a3"/>
      </w:pPr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5B2568" w:rsidRDefault="005B2568" w:rsidP="005B2568">
      <w:pPr>
        <w:pStyle w:val="a3"/>
      </w:pPr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5B2568" w:rsidRDefault="005B2568" w:rsidP="005B2568">
      <w:pPr>
        <w:pStyle w:val="a3"/>
      </w:pPr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5B2568" w:rsidRDefault="005B2568" w:rsidP="005B2568">
      <w:pPr>
        <w:pStyle w:val="a3"/>
      </w:pPr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5B2568" w:rsidRDefault="005B2568" w:rsidP="005B2568">
      <w:pPr>
        <w:pStyle w:val="a3"/>
      </w:pPr>
      <w:r>
        <w:t>Росица Величкова Костадинова  ;</w:t>
      </w:r>
    </w:p>
    <w:p w:rsidR="005B2568" w:rsidRDefault="005B2568" w:rsidP="005B2568">
      <w:pPr>
        <w:pStyle w:val="a3"/>
      </w:pPr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5B2568" w:rsidRDefault="005B2568" w:rsidP="005B2568">
      <w:pPr>
        <w:pStyle w:val="a3"/>
      </w:pPr>
      <w:r>
        <w:t xml:space="preserve">Галя Свиленова Маринова  ; </w:t>
      </w:r>
    </w:p>
    <w:p w:rsidR="005B2568" w:rsidRPr="004F36F4" w:rsidRDefault="005B2568" w:rsidP="005B2568">
      <w:pPr>
        <w:pStyle w:val="a3"/>
      </w:pP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5B2568" w:rsidRDefault="005B2568" w:rsidP="005B2568"/>
    <w:p w:rsidR="005B2568" w:rsidRDefault="005B2568" w:rsidP="005B2568"/>
    <w:p w:rsidR="00B4716E" w:rsidRDefault="00B4716E"/>
    <w:sectPr w:rsidR="00B47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D2"/>
    <w:rsid w:val="005B2568"/>
    <w:rsid w:val="00A14618"/>
    <w:rsid w:val="00B4716E"/>
    <w:rsid w:val="00E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3E3F"/>
  <w15:chartTrackingRefBased/>
  <w15:docId w15:val="{6F6C3267-BF41-48F2-BBE7-070974D9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2023-10-29T20:33:00Z</dcterms:created>
  <dcterms:modified xsi:type="dcterms:W3CDTF">2023-10-29T20:35:00Z</dcterms:modified>
</cp:coreProperties>
</file>